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6AE2" w14:textId="61EFB244" w:rsidR="006211D5" w:rsidRPr="00AC6837" w:rsidRDefault="00B26B8B">
      <w:pPr>
        <w:spacing w:before="8"/>
        <w:rPr>
          <w:rFonts w:ascii="Arial" w:eastAsia="Times New Roman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F5FB9" wp14:editId="6BA6F178">
            <wp:simplePos x="0" y="0"/>
            <wp:positionH relativeFrom="page">
              <wp:posOffset>0</wp:posOffset>
            </wp:positionH>
            <wp:positionV relativeFrom="paragraph">
              <wp:posOffset>-520700</wp:posOffset>
            </wp:positionV>
            <wp:extent cx="7570518" cy="3409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518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30A71" w14:textId="2F536054" w:rsidR="006211D5" w:rsidRPr="00AC6837" w:rsidRDefault="006211D5">
      <w:pPr>
        <w:rPr>
          <w:rFonts w:ascii="Arial" w:eastAsia="Times New Roman" w:hAnsi="Arial" w:cs="Arial"/>
          <w:sz w:val="20"/>
          <w:szCs w:val="20"/>
        </w:rPr>
      </w:pPr>
    </w:p>
    <w:p w14:paraId="05F68169" w14:textId="4DF74639" w:rsidR="007E4631" w:rsidRPr="00AC6837" w:rsidRDefault="007E4631" w:rsidP="007E4631">
      <w:pPr>
        <w:spacing w:before="254" w:line="420" w:lineRule="exact"/>
        <w:ind w:left="-993" w:right="4302"/>
        <w:rPr>
          <w:rFonts w:ascii="Arial" w:hAnsi="Arial" w:cs="Arial"/>
          <w:color w:val="58595B"/>
          <w:spacing w:val="23"/>
          <w:w w:val="110"/>
          <w:sz w:val="24"/>
        </w:rPr>
      </w:pPr>
      <w:bookmarkStart w:id="0" w:name="_Hlk500107406"/>
    </w:p>
    <w:p w14:paraId="7786AF7D" w14:textId="48A7A19C" w:rsidR="009135D7" w:rsidRPr="00AC6837" w:rsidRDefault="009135D7" w:rsidP="009135D7">
      <w:pPr>
        <w:spacing w:before="120" w:line="340" w:lineRule="exact"/>
        <w:ind w:right="4304"/>
        <w:rPr>
          <w:rFonts w:ascii="Arial" w:hAnsi="Arial" w:cs="Arial"/>
          <w:color w:val="58595B"/>
          <w:spacing w:val="23"/>
          <w:w w:val="110"/>
          <w:sz w:val="24"/>
        </w:rPr>
      </w:pPr>
    </w:p>
    <w:p w14:paraId="52374576" w14:textId="63182E02" w:rsidR="009135D7" w:rsidRPr="00AC6837" w:rsidRDefault="009135D7" w:rsidP="009135D7">
      <w:pPr>
        <w:spacing w:before="120" w:line="340" w:lineRule="exact"/>
        <w:ind w:right="4304"/>
        <w:rPr>
          <w:rFonts w:ascii="Arial" w:hAnsi="Arial" w:cs="Arial"/>
          <w:color w:val="58595B"/>
          <w:spacing w:val="23"/>
          <w:w w:val="110"/>
          <w:sz w:val="24"/>
        </w:rPr>
      </w:pPr>
    </w:p>
    <w:p w14:paraId="5E4EDFFD" w14:textId="299659CF" w:rsidR="00372C97" w:rsidRDefault="00372C97" w:rsidP="009135D7">
      <w:pPr>
        <w:spacing w:line="276" w:lineRule="auto"/>
        <w:ind w:left="-567" w:right="-6"/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</w:pPr>
    </w:p>
    <w:p w14:paraId="7BB604C0" w14:textId="6AF5446C" w:rsidR="006211D5" w:rsidRPr="00372C97" w:rsidRDefault="00362E96" w:rsidP="009135D7">
      <w:pPr>
        <w:spacing w:line="276" w:lineRule="auto"/>
        <w:ind w:left="-567" w:right="-6"/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</w:pPr>
      <w:bookmarkStart w:id="1" w:name="_Hlk76567886"/>
      <w:r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 xml:space="preserve">Geelong Arts Centre </w:t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</w:r>
      <w:r w:rsidR="004C18C6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ab/>
        <w:t xml:space="preserve">                </w:t>
      </w:r>
      <w:r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 xml:space="preserve">Little Malop </w:t>
      </w:r>
      <w:r w:rsidR="001C2E00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>S</w:t>
      </w:r>
      <w:r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>treet</w:t>
      </w:r>
      <w:r w:rsidR="001B3424"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 xml:space="preserve"> </w:t>
      </w:r>
      <w:r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  <w:szCs w:val="24"/>
        </w:rPr>
        <w:t xml:space="preserve">Redevelopment </w:t>
      </w:r>
      <w:r w:rsidR="00D77F26" w:rsidRPr="00372C97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</w:t>
      </w:r>
      <w:bookmarkEnd w:id="0"/>
    </w:p>
    <w:p w14:paraId="397492A3" w14:textId="3D60FFFD" w:rsidR="001C2E00" w:rsidRPr="00372C97" w:rsidRDefault="001C2E00" w:rsidP="009135D7">
      <w:pPr>
        <w:spacing w:before="6" w:line="280" w:lineRule="exact"/>
        <w:ind w:left="-567" w:right="3432"/>
        <w:rPr>
          <w:rFonts w:ascii="Arial" w:hAnsi="Arial" w:cs="Arial"/>
          <w:b/>
          <w:bCs/>
          <w:color w:val="FFFFFF" w:themeColor="background1"/>
          <w:w w:val="110"/>
          <w:sz w:val="24"/>
        </w:rPr>
      </w:pPr>
    </w:p>
    <w:p w14:paraId="6CCA8521" w14:textId="7BF9DC6F" w:rsidR="008A4969" w:rsidRPr="00372C97" w:rsidRDefault="006365B7" w:rsidP="009135D7">
      <w:pPr>
        <w:spacing w:before="120" w:after="120" w:line="276" w:lineRule="auto"/>
        <w:ind w:left="-567" w:right="3430"/>
        <w:rPr>
          <w:rFonts w:ascii="Arial" w:hAnsi="Arial" w:cs="Arial"/>
          <w:b/>
          <w:bCs/>
          <w:color w:val="FFFFFF" w:themeColor="background1"/>
          <w:spacing w:val="29"/>
          <w:w w:val="102"/>
          <w:sz w:val="24"/>
        </w:rPr>
      </w:pPr>
      <w:r w:rsidRPr="00372C97">
        <w:rPr>
          <w:rFonts w:ascii="Arial" w:hAnsi="Arial" w:cs="Arial"/>
          <w:b/>
          <w:bCs/>
          <w:color w:val="FFFFFF" w:themeColor="background1"/>
          <w:w w:val="110"/>
          <w:sz w:val="24"/>
        </w:rPr>
        <w:t>CALL</w:t>
      </w:r>
      <w:r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</w:rPr>
        <w:t xml:space="preserve"> </w:t>
      </w:r>
      <w:r w:rsidRPr="00372C97">
        <w:rPr>
          <w:rFonts w:ascii="Arial" w:hAnsi="Arial" w:cs="Arial"/>
          <w:b/>
          <w:bCs/>
          <w:color w:val="FFFFFF" w:themeColor="background1"/>
          <w:spacing w:val="-2"/>
          <w:w w:val="110"/>
          <w:sz w:val="24"/>
        </w:rPr>
        <w:t>FOR</w:t>
      </w:r>
      <w:r w:rsidRPr="00372C97">
        <w:rPr>
          <w:rFonts w:ascii="Arial" w:hAnsi="Arial" w:cs="Arial"/>
          <w:b/>
          <w:bCs/>
          <w:color w:val="FFFFFF" w:themeColor="background1"/>
          <w:spacing w:val="24"/>
          <w:w w:val="110"/>
          <w:sz w:val="24"/>
        </w:rPr>
        <w:t xml:space="preserve"> </w:t>
      </w:r>
      <w:r w:rsidR="008A4969" w:rsidRPr="00372C97">
        <w:rPr>
          <w:rFonts w:ascii="Arial" w:hAnsi="Arial" w:cs="Arial"/>
          <w:b/>
          <w:bCs/>
          <w:color w:val="FFFFFF" w:themeColor="background1"/>
          <w:spacing w:val="-1"/>
          <w:w w:val="110"/>
          <w:sz w:val="24"/>
        </w:rPr>
        <w:t xml:space="preserve">REGISTRATION </w:t>
      </w:r>
      <w:r w:rsidRPr="00372C97">
        <w:rPr>
          <w:rFonts w:ascii="Arial" w:hAnsi="Arial" w:cs="Arial"/>
          <w:b/>
          <w:bCs/>
          <w:color w:val="FFFFFF" w:themeColor="background1"/>
          <w:w w:val="110"/>
          <w:sz w:val="24"/>
        </w:rPr>
        <w:t>OF</w:t>
      </w:r>
      <w:r w:rsidRPr="00372C97">
        <w:rPr>
          <w:rFonts w:ascii="Arial" w:hAnsi="Arial" w:cs="Arial"/>
          <w:b/>
          <w:bCs/>
          <w:color w:val="FFFFFF" w:themeColor="background1"/>
          <w:spacing w:val="23"/>
          <w:w w:val="110"/>
          <w:sz w:val="24"/>
        </w:rPr>
        <w:t xml:space="preserve"> </w:t>
      </w:r>
      <w:r w:rsidRPr="00372C97">
        <w:rPr>
          <w:rFonts w:ascii="Arial" w:hAnsi="Arial" w:cs="Arial"/>
          <w:b/>
          <w:bCs/>
          <w:color w:val="FFFFFF" w:themeColor="background1"/>
          <w:spacing w:val="-1"/>
          <w:w w:val="110"/>
          <w:sz w:val="24"/>
        </w:rPr>
        <w:t>INTERES</w:t>
      </w:r>
      <w:r w:rsidRPr="00372C97">
        <w:rPr>
          <w:rFonts w:ascii="Arial" w:hAnsi="Arial" w:cs="Arial"/>
          <w:b/>
          <w:bCs/>
          <w:color w:val="FFFFFF" w:themeColor="background1"/>
          <w:spacing w:val="-2"/>
          <w:w w:val="110"/>
          <w:sz w:val="24"/>
        </w:rPr>
        <w:t>T</w:t>
      </w:r>
      <w:r w:rsidRPr="00372C97">
        <w:rPr>
          <w:rFonts w:ascii="Arial" w:hAnsi="Arial" w:cs="Arial"/>
          <w:b/>
          <w:bCs/>
          <w:color w:val="FFFFFF" w:themeColor="background1"/>
          <w:spacing w:val="29"/>
          <w:w w:val="102"/>
          <w:sz w:val="24"/>
        </w:rPr>
        <w:t xml:space="preserve"> </w:t>
      </w:r>
    </w:p>
    <w:p w14:paraId="53DB7EBA" w14:textId="4AC516EE" w:rsidR="006211D5" w:rsidRPr="00372C97" w:rsidRDefault="00362E96" w:rsidP="009135D7">
      <w:pPr>
        <w:spacing w:before="120" w:after="120" w:line="276" w:lineRule="auto"/>
        <w:ind w:left="-567" w:right="3430"/>
        <w:rPr>
          <w:rFonts w:ascii="Arial" w:eastAsia="Lucida Sans" w:hAnsi="Arial" w:cs="Arial"/>
          <w:b/>
          <w:bCs/>
          <w:color w:val="FFFFFF" w:themeColor="background1"/>
          <w:sz w:val="24"/>
          <w:szCs w:val="24"/>
        </w:rPr>
      </w:pPr>
      <w:r w:rsidRPr="00372C97">
        <w:rPr>
          <w:rFonts w:ascii="Arial" w:hAnsi="Arial" w:cs="Arial"/>
          <w:b/>
          <w:bCs/>
          <w:color w:val="FFFFFF" w:themeColor="background1"/>
          <w:w w:val="110"/>
          <w:sz w:val="24"/>
        </w:rPr>
        <w:t>FIRST NATIONS DESIGN SERVICES</w:t>
      </w:r>
      <w:r w:rsidR="001C2E00" w:rsidRPr="00372C97">
        <w:rPr>
          <w:rFonts w:ascii="Arial" w:hAnsi="Arial" w:cs="Arial"/>
          <w:b/>
          <w:bCs/>
          <w:color w:val="FFFFFF" w:themeColor="background1"/>
          <w:spacing w:val="-6"/>
          <w:w w:val="110"/>
          <w:sz w:val="24"/>
        </w:rPr>
        <w:t xml:space="preserve"> P</w:t>
      </w:r>
      <w:r w:rsidR="006365B7" w:rsidRPr="00372C97">
        <w:rPr>
          <w:rFonts w:ascii="Arial" w:hAnsi="Arial" w:cs="Arial"/>
          <w:b/>
          <w:bCs/>
          <w:color w:val="FFFFFF" w:themeColor="background1"/>
          <w:w w:val="110"/>
          <w:sz w:val="24"/>
        </w:rPr>
        <w:t>ROCUREMENT</w:t>
      </w:r>
    </w:p>
    <w:bookmarkEnd w:id="1"/>
    <w:p w14:paraId="269975D2" w14:textId="11948B99" w:rsidR="006211D5" w:rsidRDefault="006211D5" w:rsidP="009135D7">
      <w:pPr>
        <w:spacing w:before="7"/>
        <w:ind w:left="-567"/>
        <w:rPr>
          <w:rFonts w:ascii="Arial" w:eastAsia="Lucida Sans" w:hAnsi="Arial" w:cs="Arial"/>
          <w:sz w:val="23"/>
          <w:szCs w:val="23"/>
        </w:rPr>
      </w:pPr>
    </w:p>
    <w:p w14:paraId="0ABC2E39" w14:textId="77777777" w:rsidR="00372C97" w:rsidRPr="00AC6837" w:rsidRDefault="00372C97" w:rsidP="009135D7">
      <w:pPr>
        <w:spacing w:before="7"/>
        <w:ind w:left="-567"/>
        <w:rPr>
          <w:rFonts w:ascii="Arial" w:eastAsia="Lucida Sans" w:hAnsi="Arial" w:cs="Arial"/>
          <w:sz w:val="23"/>
          <w:szCs w:val="23"/>
        </w:rPr>
      </w:pPr>
    </w:p>
    <w:p w14:paraId="6849C15E" w14:textId="4B22C582" w:rsidR="006211D5" w:rsidRPr="00AC6837" w:rsidRDefault="006211D5">
      <w:pPr>
        <w:spacing w:line="20" w:lineRule="atLeast"/>
        <w:ind w:left="1234"/>
        <w:rPr>
          <w:rFonts w:ascii="Arial" w:eastAsia="Lucida Sans" w:hAnsi="Arial" w:cs="Arial"/>
          <w:sz w:val="2"/>
          <w:szCs w:val="2"/>
        </w:rPr>
      </w:pPr>
    </w:p>
    <w:p w14:paraId="4C19A6B2" w14:textId="77777777" w:rsidR="006211D5" w:rsidRPr="00AC6837" w:rsidRDefault="006211D5">
      <w:pPr>
        <w:rPr>
          <w:rFonts w:ascii="Arial" w:eastAsia="Lucida Sans" w:hAnsi="Arial" w:cs="Arial"/>
          <w:sz w:val="17"/>
          <w:szCs w:val="17"/>
        </w:rPr>
        <w:sectPr w:rsidR="006211D5" w:rsidRPr="00AC68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20" w:right="740" w:bottom="280" w:left="1680" w:header="720" w:footer="720" w:gutter="0"/>
          <w:cols w:space="720"/>
        </w:sectPr>
      </w:pPr>
    </w:p>
    <w:p w14:paraId="1AC5EF70" w14:textId="5F3A40A4" w:rsidR="006619E4" w:rsidRPr="00AC6837" w:rsidRDefault="006365B7" w:rsidP="009135D7">
      <w:pPr>
        <w:spacing w:after="120" w:line="276" w:lineRule="auto"/>
        <w:rPr>
          <w:rFonts w:ascii="Arial" w:hAnsi="Arial" w:cs="Arial"/>
          <w:b/>
          <w:bCs/>
          <w:spacing w:val="-3"/>
          <w:w w:val="105"/>
          <w:sz w:val="24"/>
        </w:rPr>
      </w:pPr>
      <w:r w:rsidRPr="00AC6837">
        <w:rPr>
          <w:rFonts w:ascii="Arial" w:hAnsi="Arial" w:cs="Arial"/>
          <w:b/>
          <w:bCs/>
          <w:spacing w:val="-3"/>
          <w:w w:val="105"/>
          <w:sz w:val="24"/>
        </w:rPr>
        <w:t>C</w:t>
      </w:r>
      <w:r w:rsidRPr="00AC6837">
        <w:rPr>
          <w:rFonts w:ascii="Arial" w:hAnsi="Arial" w:cs="Arial"/>
          <w:b/>
          <w:bCs/>
          <w:spacing w:val="-4"/>
          <w:w w:val="105"/>
          <w:sz w:val="24"/>
        </w:rPr>
        <w:t>ont</w:t>
      </w:r>
      <w:r w:rsidRPr="00AC6837">
        <w:rPr>
          <w:rFonts w:ascii="Arial" w:hAnsi="Arial" w:cs="Arial"/>
          <w:b/>
          <w:bCs/>
          <w:spacing w:val="-3"/>
          <w:w w:val="105"/>
          <w:sz w:val="24"/>
        </w:rPr>
        <w:t>e</w:t>
      </w:r>
      <w:r w:rsidRPr="00AC6837">
        <w:rPr>
          <w:rFonts w:ascii="Arial" w:hAnsi="Arial" w:cs="Arial"/>
          <w:b/>
          <w:bCs/>
          <w:spacing w:val="-4"/>
          <w:w w:val="105"/>
          <w:sz w:val="24"/>
        </w:rPr>
        <w:t>xt</w:t>
      </w:r>
      <w:r w:rsidRPr="00AC6837">
        <w:rPr>
          <w:rFonts w:ascii="Arial" w:hAnsi="Arial" w:cs="Arial"/>
          <w:b/>
          <w:bCs/>
          <w:spacing w:val="-17"/>
          <w:w w:val="105"/>
          <w:sz w:val="24"/>
        </w:rPr>
        <w:t xml:space="preserve"> </w:t>
      </w:r>
      <w:r w:rsidRPr="00AC6837">
        <w:rPr>
          <w:rFonts w:ascii="Arial" w:hAnsi="Arial" w:cs="Arial"/>
          <w:b/>
          <w:bCs/>
          <w:w w:val="105"/>
          <w:sz w:val="24"/>
        </w:rPr>
        <w:t>and</w:t>
      </w:r>
      <w:r w:rsidRPr="00AC6837">
        <w:rPr>
          <w:rFonts w:ascii="Arial" w:hAnsi="Arial" w:cs="Arial"/>
          <w:b/>
          <w:bCs/>
          <w:spacing w:val="-17"/>
          <w:w w:val="105"/>
          <w:sz w:val="24"/>
        </w:rPr>
        <w:t xml:space="preserve"> </w:t>
      </w:r>
      <w:r w:rsidRPr="00AC6837">
        <w:rPr>
          <w:rFonts w:ascii="Arial" w:hAnsi="Arial" w:cs="Arial"/>
          <w:b/>
          <w:bCs/>
          <w:spacing w:val="-2"/>
          <w:w w:val="105"/>
          <w:sz w:val="24"/>
        </w:rPr>
        <w:t>Back</w:t>
      </w:r>
      <w:r w:rsidRPr="00AC6837">
        <w:rPr>
          <w:rFonts w:ascii="Arial" w:hAnsi="Arial" w:cs="Arial"/>
          <w:b/>
          <w:bCs/>
          <w:spacing w:val="-3"/>
          <w:w w:val="105"/>
          <w:sz w:val="24"/>
        </w:rPr>
        <w:t>ground</w:t>
      </w:r>
    </w:p>
    <w:p w14:paraId="6374D008" w14:textId="6EF34832" w:rsidR="003E6534" w:rsidRPr="00AC6837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Established in 1981, Geelong Arts Centre 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has been at the heart of creative and cultural life in Geelong and the region for 40 years.</w:t>
      </w:r>
    </w:p>
    <w:p w14:paraId="0AEEAC2E" w14:textId="289E59B1" w:rsidR="003E6534" w:rsidRPr="00AC6837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The Centre currently engages diverse audience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with high calibre theatre, music and dance performances and events from a</w:t>
      </w:r>
      <w:r w:rsidR="003E6534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cross Victoria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, Australia and the world. </w:t>
      </w:r>
    </w:p>
    <w:p w14:paraId="094FD1CD" w14:textId="6F816566" w:rsidR="003E6534" w:rsidRPr="00AC6837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The Centre also provides Geelong with a facility to attract, develop and present locally produced works 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that are then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showcased in other cities. </w:t>
      </w:r>
    </w:p>
    <w:p w14:paraId="4D70279B" w14:textId="318305E9" w:rsidR="003E6534" w:rsidRPr="00AC6837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Geelong Arts Centre 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also fosters and grows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community creativity and performance. Audiences </w:t>
      </w:r>
      <w:proofErr w:type="gramStart"/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are able to</w:t>
      </w:r>
      <w:proofErr w:type="gramEnd"/>
      <w:r w:rsidR="003E6534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enjoy the world’s best theatre, music and performances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, as well as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tap into </w:t>
      </w:r>
      <w:r w:rsidR="003E6534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their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own creative potential.</w:t>
      </w:r>
    </w:p>
    <w:p w14:paraId="6D71178E" w14:textId="7B5F1697" w:rsidR="003D07A0" w:rsidRPr="00AC6837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Geelong Arts Centre believe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in the power of theatre to provide new perspectives; challenge thinking and reveal otherwise hidden sides to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our stories and ideas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. Seeking out and embracing creativity can transform minds, shift ideas and encourage us to reconsider our preconceptions.</w:t>
      </w:r>
    </w:p>
    <w:p w14:paraId="30F30A92" w14:textId="04853126" w:rsidR="006619E4" w:rsidRPr="00AC6837" w:rsidRDefault="003E6534" w:rsidP="004F7782">
      <w:pPr>
        <w:spacing w:before="240" w:after="120" w:line="276" w:lineRule="auto"/>
        <w:rPr>
          <w:rFonts w:ascii="Arial" w:hAnsi="Arial" w:cs="Arial"/>
          <w:b/>
          <w:bCs/>
          <w:spacing w:val="-3"/>
          <w:w w:val="105"/>
          <w:sz w:val="24"/>
        </w:rPr>
      </w:pPr>
      <w:r w:rsidRPr="00AC6837">
        <w:rPr>
          <w:rFonts w:ascii="Arial" w:hAnsi="Arial" w:cs="Arial"/>
          <w:b/>
          <w:bCs/>
          <w:spacing w:val="-3"/>
          <w:w w:val="105"/>
          <w:sz w:val="24"/>
        </w:rPr>
        <w:t>Little Malop Street Redevelopment</w:t>
      </w:r>
    </w:p>
    <w:p w14:paraId="74A3D9D4" w14:textId="5226C128" w:rsidR="003E6534" w:rsidRPr="00AC6837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The Little Malop Street 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R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edevelopment presents a once in a generation opportunity to redevelop an iconic cultural facility for </w:t>
      </w:r>
      <w:r w:rsidR="002420D0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the 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people of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Geelong and Victoria to learn, experience and enjoy. </w:t>
      </w:r>
    </w:p>
    <w:p w14:paraId="43CF2CFE" w14:textId="751F2D0A" w:rsidR="00D62C2B" w:rsidRDefault="003D07A0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The vision for th</w:t>
      </w:r>
      <w:r w:rsidR="00D62C2B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is cultural precinct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is to complement and strengthen the cultural diversity of Geelong and the State’s visual and performing arts venues and cultural institutions. </w:t>
      </w:r>
    </w:p>
    <w:p w14:paraId="480FDC6E" w14:textId="23885549" w:rsidR="004F7782" w:rsidRDefault="004F7782" w:rsidP="003E6534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</w:p>
    <w:p w14:paraId="64B68104" w14:textId="41BB4D2A" w:rsidR="002D2371" w:rsidRPr="00AC6837" w:rsidRDefault="002D2371" w:rsidP="004F7782">
      <w:pPr>
        <w:spacing w:before="120" w:after="120" w:line="276" w:lineRule="auto"/>
        <w:rPr>
          <w:rFonts w:ascii="Arial" w:hAnsi="Arial" w:cs="Arial"/>
          <w:b/>
          <w:bCs/>
          <w:spacing w:val="-3"/>
          <w:w w:val="105"/>
          <w:sz w:val="24"/>
        </w:rPr>
      </w:pPr>
      <w:r w:rsidRPr="00AC6837">
        <w:rPr>
          <w:rFonts w:ascii="Arial" w:hAnsi="Arial" w:cs="Arial"/>
          <w:b/>
          <w:bCs/>
          <w:spacing w:val="-3"/>
          <w:w w:val="105"/>
          <w:sz w:val="24"/>
        </w:rPr>
        <w:t xml:space="preserve">Project </w:t>
      </w:r>
      <w:r w:rsidR="006619E4" w:rsidRPr="00AC6837">
        <w:rPr>
          <w:rFonts w:ascii="Arial" w:hAnsi="Arial" w:cs="Arial"/>
          <w:b/>
          <w:bCs/>
          <w:spacing w:val="-3"/>
          <w:w w:val="105"/>
          <w:sz w:val="24"/>
        </w:rPr>
        <w:t>Aim</w:t>
      </w:r>
      <w:r w:rsidRPr="00AC6837">
        <w:rPr>
          <w:rFonts w:ascii="Arial" w:hAnsi="Arial" w:cs="Arial"/>
          <w:b/>
          <w:bCs/>
          <w:spacing w:val="-3"/>
          <w:w w:val="105"/>
          <w:sz w:val="24"/>
        </w:rPr>
        <w:t xml:space="preserve"> and Scope</w:t>
      </w:r>
    </w:p>
    <w:p w14:paraId="0FAF83D7" w14:textId="7E717880" w:rsidR="00F95C6A" w:rsidRPr="00AC6837" w:rsidRDefault="00F95C6A" w:rsidP="00F95C6A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The project seeks to engage four</w:t>
      </w:r>
      <w:r w:rsidR="00AB19DE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practicing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Victorian First Nations Artists, or a consortium comprising at least fifty percent representation by Victorian First </w:t>
      </w:r>
      <w:r w:rsidR="002420D0">
        <w:rPr>
          <w:rFonts w:ascii="Arial" w:eastAsia="Lucida Sans" w:hAnsi="Arial" w:cs="Arial"/>
          <w:color w:val="414042"/>
          <w:spacing w:val="-2"/>
          <w:sz w:val="20"/>
          <w:szCs w:val="20"/>
        </w:rPr>
        <w:t>Nations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artist(s), or an agent who represents Victorian First </w:t>
      </w:r>
      <w:r w:rsidR="002420D0">
        <w:rPr>
          <w:rFonts w:ascii="Arial" w:eastAsia="Lucida Sans" w:hAnsi="Arial" w:cs="Arial"/>
          <w:color w:val="414042"/>
          <w:spacing w:val="-2"/>
          <w:sz w:val="20"/>
          <w:szCs w:val="20"/>
        </w:rPr>
        <w:t>Nations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Artists, to work with the design and project team to develop imagery and soundscapes</w:t>
      </w:r>
      <w:r w:rsidR="00AB19DE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. These works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will be incorporated into four different locations within the built fabric</w:t>
      </w:r>
      <w:r w:rsidR="00AB19DE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, and aim to inspire, affirm, provoke, embrace and embolden culture for this region.</w:t>
      </w:r>
    </w:p>
    <w:p w14:paraId="39B9370F" w14:textId="29C57292" w:rsidR="006211D5" w:rsidRPr="00AC6837" w:rsidRDefault="002D2371" w:rsidP="004F7782">
      <w:pPr>
        <w:spacing w:before="240" w:after="120" w:line="276" w:lineRule="auto"/>
        <w:rPr>
          <w:rFonts w:ascii="Arial" w:hAnsi="Arial" w:cs="Arial"/>
          <w:b/>
          <w:bCs/>
          <w:spacing w:val="-3"/>
          <w:w w:val="105"/>
          <w:sz w:val="24"/>
        </w:rPr>
      </w:pPr>
      <w:r w:rsidRPr="00AC6837">
        <w:rPr>
          <w:rFonts w:ascii="Arial" w:hAnsi="Arial" w:cs="Arial"/>
          <w:b/>
          <w:bCs/>
          <w:spacing w:val="-3"/>
          <w:w w:val="105"/>
          <w:sz w:val="24"/>
        </w:rPr>
        <w:t>Procurement Process</w:t>
      </w:r>
    </w:p>
    <w:p w14:paraId="16C915E5" w14:textId="37F32E2D" w:rsidR="002D2371" w:rsidRPr="00AC6837" w:rsidRDefault="002D2371" w:rsidP="004C18C6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The Project </w:t>
      </w:r>
      <w:r w:rsidR="004C18C6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is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seeking </w:t>
      </w:r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Victorian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First </w:t>
      </w:r>
      <w:r w:rsidR="002420D0">
        <w:rPr>
          <w:rFonts w:ascii="Arial" w:eastAsia="Lucida Sans" w:hAnsi="Arial" w:cs="Arial"/>
          <w:color w:val="414042"/>
          <w:spacing w:val="-2"/>
          <w:sz w:val="20"/>
          <w:szCs w:val="20"/>
        </w:rPr>
        <w:t>Nations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visual and sound artists</w:t>
      </w:r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to register their interest by 5pm on Thursday 29 July 2021 at</w:t>
      </w:r>
      <w:r w:rsidR="00F95C6A" w:rsidRPr="00AC6837">
        <w:rPr>
          <w:rFonts w:ascii="Arial" w:hAnsi="Arial" w:cs="Arial"/>
        </w:rPr>
        <w:t xml:space="preserve"> </w:t>
      </w:r>
      <w:hyperlink r:id="rId15" w:history="1">
        <w:r w:rsidR="00F95C6A" w:rsidRPr="00140D52">
          <w:rPr>
            <w:rStyle w:val="Hyperlink"/>
            <w:rFonts w:ascii="Arial" w:hAnsi="Arial" w:cs="Arial"/>
            <w:sz w:val="20"/>
            <w:szCs w:val="20"/>
          </w:rPr>
          <w:t>gac.stage3@development.vic.gov.au</w:t>
        </w:r>
      </w:hyperlink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ab/>
      </w:r>
    </w:p>
    <w:p w14:paraId="06274E68" w14:textId="5ED408B1" w:rsidR="001C2E00" w:rsidRPr="00AC6837" w:rsidRDefault="001C2E00" w:rsidP="004C18C6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The following information is required:</w:t>
      </w:r>
    </w:p>
    <w:p w14:paraId="2CF79E96" w14:textId="77777777" w:rsidR="001C2E00" w:rsidRPr="00AC6837" w:rsidRDefault="001C2E00" w:rsidP="001C2E00">
      <w:pPr>
        <w:pStyle w:val="BodyText"/>
        <w:numPr>
          <w:ilvl w:val="0"/>
          <w:numId w:val="4"/>
        </w:numPr>
        <w:spacing w:before="114" w:line="260" w:lineRule="auto"/>
        <w:ind w:right="6"/>
        <w:jc w:val="both"/>
        <w:rPr>
          <w:rFonts w:ascii="Arial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hAnsi="Arial" w:cs="Arial"/>
          <w:color w:val="414042"/>
          <w:spacing w:val="-2"/>
          <w:sz w:val="20"/>
          <w:szCs w:val="20"/>
        </w:rPr>
        <w:t>A brief portfolio including examples of relevant works of visual or sound artistry</w:t>
      </w:r>
    </w:p>
    <w:p w14:paraId="0D001EE1" w14:textId="6CE4D0A8" w:rsidR="001C2E00" w:rsidRPr="00AC6837" w:rsidRDefault="001C2E00" w:rsidP="004F7782">
      <w:pPr>
        <w:pStyle w:val="BodyText"/>
        <w:numPr>
          <w:ilvl w:val="0"/>
          <w:numId w:val="4"/>
        </w:numPr>
        <w:spacing w:before="114" w:after="240" w:line="259" w:lineRule="auto"/>
        <w:ind w:left="357" w:right="6" w:hanging="357"/>
        <w:jc w:val="both"/>
        <w:rPr>
          <w:rFonts w:ascii="Arial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hAnsi="Arial" w:cs="Arial"/>
          <w:color w:val="414042"/>
          <w:spacing w:val="-2"/>
          <w:sz w:val="20"/>
          <w:szCs w:val="20"/>
        </w:rPr>
        <w:t>A current Curriculum Vitae including contact name, email, and phone number</w:t>
      </w:r>
    </w:p>
    <w:p w14:paraId="3EDC5AC4" w14:textId="1D6A3E74" w:rsidR="006211D5" w:rsidRPr="00AC6837" w:rsidRDefault="001C2E00" w:rsidP="004C18C6">
      <w:pPr>
        <w:spacing w:before="120" w:after="120" w:line="276" w:lineRule="auto"/>
        <w:rPr>
          <w:rFonts w:ascii="Arial" w:eastAsia="Lucida Sans" w:hAnsi="Arial" w:cs="Arial"/>
          <w:color w:val="414042"/>
          <w:spacing w:val="-2"/>
          <w:sz w:val="20"/>
          <w:szCs w:val="20"/>
        </w:rPr>
      </w:pP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The Evaluation </w:t>
      </w:r>
      <w:r w:rsidR="00AB19DE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Committee will include members of the Project Team, including a Wadawurrung Traditional Owner representative and a Geelong First Nations community member.</w:t>
      </w:r>
      <w:r w:rsidR="00C679BE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</w:t>
      </w:r>
      <w:r w:rsidR="00AB19DE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The Evaluation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P</w:t>
      </w:r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hase will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identify a</w:t>
      </w:r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shortlist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of </w:t>
      </w:r>
      <w:r w:rsidR="00F95C6A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Victorian First Nations A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rtists </w:t>
      </w:r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to proceed to Expression of Interest (EOI) Phase.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This will then </w:t>
      </w:r>
      <w:r w:rsidR="00F113C0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involve an interactive workshop with members of the project team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. On completion of the evaluation</w:t>
      </w:r>
      <w:r w:rsidR="00F95C6A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, Victorian First Nations A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rtist</w:t>
      </w:r>
      <w:r w:rsidR="00F95C6A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s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 will be engaged by the Project to develop a </w:t>
      </w:r>
      <w:r w:rsidR="006619E4"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 xml:space="preserve">design concept </w:t>
      </w:r>
      <w:r w:rsidRPr="00AC6837">
        <w:rPr>
          <w:rFonts w:ascii="Arial" w:eastAsia="Lucida Sans" w:hAnsi="Arial" w:cs="Arial"/>
          <w:color w:val="414042"/>
          <w:spacing w:val="-2"/>
          <w:sz w:val="20"/>
          <w:szCs w:val="20"/>
        </w:rPr>
        <w:t>to integrate into Geelong Arts Centre’s final design.</w:t>
      </w:r>
    </w:p>
    <w:sectPr w:rsidR="006211D5" w:rsidRPr="00AC6837" w:rsidSect="009135D7">
      <w:type w:val="continuous"/>
      <w:pgSz w:w="11910" w:h="16840"/>
      <w:pgMar w:top="1440" w:right="1080" w:bottom="144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E922" w14:textId="77777777" w:rsidR="007C672E" w:rsidRDefault="007C672E" w:rsidP="002420D0">
      <w:r>
        <w:separator/>
      </w:r>
    </w:p>
  </w:endnote>
  <w:endnote w:type="continuationSeparator" w:id="0">
    <w:p w14:paraId="3D036900" w14:textId="77777777" w:rsidR="007C672E" w:rsidRDefault="007C672E" w:rsidP="002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F82E" w14:textId="77777777" w:rsidR="002420D0" w:rsidRDefault="00242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8765" w14:textId="77777777" w:rsidR="002420D0" w:rsidRDefault="00242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A7D2" w14:textId="77777777" w:rsidR="002420D0" w:rsidRDefault="00242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A709" w14:textId="77777777" w:rsidR="007C672E" w:rsidRDefault="007C672E" w:rsidP="002420D0">
      <w:r>
        <w:separator/>
      </w:r>
    </w:p>
  </w:footnote>
  <w:footnote w:type="continuationSeparator" w:id="0">
    <w:p w14:paraId="3CD9C29E" w14:textId="77777777" w:rsidR="007C672E" w:rsidRDefault="007C672E" w:rsidP="0024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EDC9" w14:textId="77777777" w:rsidR="002420D0" w:rsidRDefault="00242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2017" w14:textId="77777777" w:rsidR="002420D0" w:rsidRDefault="00242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1114" w14:textId="77777777" w:rsidR="002420D0" w:rsidRDefault="00242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002"/>
    <w:multiLevelType w:val="hybridMultilevel"/>
    <w:tmpl w:val="E7DEB12E"/>
    <w:lvl w:ilvl="0" w:tplc="DA6292D2">
      <w:start w:val="1"/>
      <w:numFmt w:val="bullet"/>
      <w:lvlText w:val="•"/>
      <w:lvlJc w:val="left"/>
      <w:pPr>
        <w:ind w:left="491" w:hanging="227"/>
      </w:pPr>
      <w:rPr>
        <w:rFonts w:ascii="Lucida Sans" w:eastAsia="Lucida Sans" w:hAnsi="Lucida Sans" w:hint="default"/>
        <w:color w:val="414042"/>
        <w:w w:val="74"/>
        <w:sz w:val="18"/>
        <w:szCs w:val="18"/>
      </w:rPr>
    </w:lvl>
    <w:lvl w:ilvl="1" w:tplc="E81899A0">
      <w:start w:val="1"/>
      <w:numFmt w:val="bullet"/>
      <w:lvlText w:val="•"/>
      <w:lvlJc w:val="left"/>
      <w:pPr>
        <w:ind w:left="2526" w:hanging="227"/>
      </w:pPr>
      <w:rPr>
        <w:rFonts w:ascii="Lucida Sans" w:eastAsia="Lucida Sans" w:hAnsi="Lucida Sans" w:hint="default"/>
        <w:color w:val="414042"/>
        <w:w w:val="74"/>
        <w:sz w:val="18"/>
        <w:szCs w:val="18"/>
      </w:rPr>
    </w:lvl>
    <w:lvl w:ilvl="2" w:tplc="FE360FC2">
      <w:start w:val="1"/>
      <w:numFmt w:val="bullet"/>
      <w:lvlText w:val="•"/>
      <w:lvlJc w:val="left"/>
      <w:pPr>
        <w:ind w:left="2244" w:hanging="227"/>
      </w:pPr>
      <w:rPr>
        <w:rFonts w:hint="default"/>
      </w:rPr>
    </w:lvl>
    <w:lvl w:ilvl="3" w:tplc="0198836A">
      <w:start w:val="1"/>
      <w:numFmt w:val="bullet"/>
      <w:lvlText w:val="•"/>
      <w:lvlJc w:val="left"/>
      <w:pPr>
        <w:ind w:left="1962" w:hanging="227"/>
      </w:pPr>
      <w:rPr>
        <w:rFonts w:hint="default"/>
      </w:rPr>
    </w:lvl>
    <w:lvl w:ilvl="4" w:tplc="14C05148">
      <w:start w:val="1"/>
      <w:numFmt w:val="bullet"/>
      <w:lvlText w:val="•"/>
      <w:lvlJc w:val="left"/>
      <w:pPr>
        <w:ind w:left="1681" w:hanging="227"/>
      </w:pPr>
      <w:rPr>
        <w:rFonts w:hint="default"/>
      </w:rPr>
    </w:lvl>
    <w:lvl w:ilvl="5" w:tplc="CF766178">
      <w:start w:val="1"/>
      <w:numFmt w:val="bullet"/>
      <w:lvlText w:val="•"/>
      <w:lvlJc w:val="left"/>
      <w:pPr>
        <w:ind w:left="1399" w:hanging="227"/>
      </w:pPr>
      <w:rPr>
        <w:rFonts w:hint="default"/>
      </w:rPr>
    </w:lvl>
    <w:lvl w:ilvl="6" w:tplc="C106B3C8">
      <w:start w:val="1"/>
      <w:numFmt w:val="bullet"/>
      <w:lvlText w:val="•"/>
      <w:lvlJc w:val="left"/>
      <w:pPr>
        <w:ind w:left="1117" w:hanging="227"/>
      </w:pPr>
      <w:rPr>
        <w:rFonts w:hint="default"/>
      </w:rPr>
    </w:lvl>
    <w:lvl w:ilvl="7" w:tplc="7E226B00">
      <w:start w:val="1"/>
      <w:numFmt w:val="bullet"/>
      <w:lvlText w:val="•"/>
      <w:lvlJc w:val="left"/>
      <w:pPr>
        <w:ind w:left="836" w:hanging="227"/>
      </w:pPr>
      <w:rPr>
        <w:rFonts w:hint="default"/>
      </w:rPr>
    </w:lvl>
    <w:lvl w:ilvl="8" w:tplc="3558E550">
      <w:start w:val="1"/>
      <w:numFmt w:val="bullet"/>
      <w:lvlText w:val="•"/>
      <w:lvlJc w:val="left"/>
      <w:pPr>
        <w:ind w:left="554" w:hanging="227"/>
      </w:pPr>
      <w:rPr>
        <w:rFonts w:hint="default"/>
      </w:rPr>
    </w:lvl>
  </w:abstractNum>
  <w:abstractNum w:abstractNumId="1" w15:restartNumberingAfterBreak="0">
    <w:nsid w:val="240C1C00"/>
    <w:multiLevelType w:val="hybridMultilevel"/>
    <w:tmpl w:val="E2381322"/>
    <w:lvl w:ilvl="0" w:tplc="9B48A852">
      <w:start w:val="1"/>
      <w:numFmt w:val="decimal"/>
      <w:lvlText w:val="%1."/>
      <w:lvlJc w:val="left"/>
      <w:pPr>
        <w:ind w:left="2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99" w:hanging="360"/>
      </w:pPr>
    </w:lvl>
    <w:lvl w:ilvl="2" w:tplc="0C09001B" w:tentative="1">
      <w:start w:val="1"/>
      <w:numFmt w:val="lowerRoman"/>
      <w:lvlText w:val="%3."/>
      <w:lvlJc w:val="right"/>
      <w:pPr>
        <w:ind w:left="4119" w:hanging="180"/>
      </w:pPr>
    </w:lvl>
    <w:lvl w:ilvl="3" w:tplc="0C09000F" w:tentative="1">
      <w:start w:val="1"/>
      <w:numFmt w:val="decimal"/>
      <w:lvlText w:val="%4."/>
      <w:lvlJc w:val="left"/>
      <w:pPr>
        <w:ind w:left="4839" w:hanging="360"/>
      </w:pPr>
    </w:lvl>
    <w:lvl w:ilvl="4" w:tplc="0C090019" w:tentative="1">
      <w:start w:val="1"/>
      <w:numFmt w:val="lowerLetter"/>
      <w:lvlText w:val="%5."/>
      <w:lvlJc w:val="left"/>
      <w:pPr>
        <w:ind w:left="5559" w:hanging="360"/>
      </w:pPr>
    </w:lvl>
    <w:lvl w:ilvl="5" w:tplc="0C09001B" w:tentative="1">
      <w:start w:val="1"/>
      <w:numFmt w:val="lowerRoman"/>
      <w:lvlText w:val="%6."/>
      <w:lvlJc w:val="right"/>
      <w:pPr>
        <w:ind w:left="6279" w:hanging="180"/>
      </w:pPr>
    </w:lvl>
    <w:lvl w:ilvl="6" w:tplc="0C09000F" w:tentative="1">
      <w:start w:val="1"/>
      <w:numFmt w:val="decimal"/>
      <w:lvlText w:val="%7."/>
      <w:lvlJc w:val="left"/>
      <w:pPr>
        <w:ind w:left="6999" w:hanging="360"/>
      </w:pPr>
    </w:lvl>
    <w:lvl w:ilvl="7" w:tplc="0C090019" w:tentative="1">
      <w:start w:val="1"/>
      <w:numFmt w:val="lowerLetter"/>
      <w:lvlText w:val="%8."/>
      <w:lvlJc w:val="left"/>
      <w:pPr>
        <w:ind w:left="7719" w:hanging="360"/>
      </w:pPr>
    </w:lvl>
    <w:lvl w:ilvl="8" w:tplc="0C0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2" w15:restartNumberingAfterBreak="0">
    <w:nsid w:val="3D592DDD"/>
    <w:multiLevelType w:val="multilevel"/>
    <w:tmpl w:val="BE0C5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D260CF"/>
    <w:multiLevelType w:val="hybridMultilevel"/>
    <w:tmpl w:val="8490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768D6"/>
    <w:multiLevelType w:val="hybridMultilevel"/>
    <w:tmpl w:val="6E401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D5"/>
    <w:rsid w:val="000E4847"/>
    <w:rsid w:val="00140D52"/>
    <w:rsid w:val="001B3424"/>
    <w:rsid w:val="001C2E00"/>
    <w:rsid w:val="00215BA7"/>
    <w:rsid w:val="002420D0"/>
    <w:rsid w:val="00267A27"/>
    <w:rsid w:val="002A30A5"/>
    <w:rsid w:val="002B0E96"/>
    <w:rsid w:val="002D2371"/>
    <w:rsid w:val="00362E96"/>
    <w:rsid w:val="00372C97"/>
    <w:rsid w:val="003D07A0"/>
    <w:rsid w:val="003E6534"/>
    <w:rsid w:val="00411815"/>
    <w:rsid w:val="00434983"/>
    <w:rsid w:val="004C18C6"/>
    <w:rsid w:val="004F7782"/>
    <w:rsid w:val="00557367"/>
    <w:rsid w:val="006211D5"/>
    <w:rsid w:val="006365B7"/>
    <w:rsid w:val="006619E4"/>
    <w:rsid w:val="00666509"/>
    <w:rsid w:val="00683931"/>
    <w:rsid w:val="00733254"/>
    <w:rsid w:val="007C672E"/>
    <w:rsid w:val="007E4631"/>
    <w:rsid w:val="00847B1A"/>
    <w:rsid w:val="008A4969"/>
    <w:rsid w:val="008E2ADB"/>
    <w:rsid w:val="009135D7"/>
    <w:rsid w:val="009B40AB"/>
    <w:rsid w:val="009D2CA4"/>
    <w:rsid w:val="00A36F6E"/>
    <w:rsid w:val="00AB19DE"/>
    <w:rsid w:val="00AC6837"/>
    <w:rsid w:val="00B0543C"/>
    <w:rsid w:val="00B26B8B"/>
    <w:rsid w:val="00C33DFC"/>
    <w:rsid w:val="00C679BE"/>
    <w:rsid w:val="00CA01CB"/>
    <w:rsid w:val="00D37AC3"/>
    <w:rsid w:val="00D62C2B"/>
    <w:rsid w:val="00D77F26"/>
    <w:rsid w:val="00E61B91"/>
    <w:rsid w:val="00E91C35"/>
    <w:rsid w:val="00F113C0"/>
    <w:rsid w:val="00F1748A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AB118"/>
  <w15:docId w15:val="{10F4BFAE-E525-4ADE-AA99-74A0C41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9"/>
      <w:outlineLvl w:val="0"/>
    </w:pPr>
    <w:rPr>
      <w:rFonts w:ascii="Lucida Sans" w:eastAsia="Lucida Sans" w:hAnsi="Lucida Sans"/>
      <w:sz w:val="24"/>
      <w:szCs w:val="24"/>
    </w:rPr>
  </w:style>
  <w:style w:type="paragraph" w:styleId="Heading2">
    <w:name w:val="heading 2"/>
    <w:basedOn w:val="Normal"/>
    <w:uiPriority w:val="1"/>
    <w:qFormat/>
    <w:pPr>
      <w:ind w:left="21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/>
    </w:pPr>
    <w:rPr>
      <w:rFonts w:ascii="Lucida Sans" w:eastAsia="Lucida Sans" w:hAnsi="Lucida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F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C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113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D0"/>
  </w:style>
  <w:style w:type="paragraph" w:styleId="Footer">
    <w:name w:val="footer"/>
    <w:basedOn w:val="Normal"/>
    <w:link w:val="FooterChar"/>
    <w:uiPriority w:val="99"/>
    <w:unhideWhenUsed/>
    <w:rsid w:val="00242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ac.stage3@development.vic.gov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5AD0-44C6-4FE8-AB38-094E25D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Hackett</dc:creator>
  <cp:lastModifiedBy>Fiona Simpson</cp:lastModifiedBy>
  <cp:revision>2</cp:revision>
  <dcterms:created xsi:type="dcterms:W3CDTF">2021-07-07T07:08:00Z</dcterms:created>
  <dcterms:modified xsi:type="dcterms:W3CDTF">2021-07-07T07:08:00Z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2017-11-30T00:00:00Z</vt:filetime>
  </property>
</Properties>
</file>